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>
      <w:pPr>
        <w:jc w:val="center"/>
        <w:rPr>
          <w:rFonts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201</w:t>
      </w:r>
      <w:r>
        <w:rPr>
          <w:rFonts w:hint="eastAsia" w:hAnsi="华文中宋" w:eastAsia="华文中宋"/>
          <w:b/>
          <w:sz w:val="36"/>
          <w:szCs w:val="36"/>
          <w:lang w:val="en-US" w:eastAsia="zh-CN"/>
        </w:rPr>
        <w:t>8</w:t>
      </w:r>
      <w:r>
        <w:rPr>
          <w:rFonts w:hint="eastAsia" w:hAnsi="华文中宋" w:eastAsia="华文中宋"/>
          <w:b/>
          <w:sz w:val="36"/>
          <w:szCs w:val="36"/>
        </w:rPr>
        <w:t>中国</w:t>
      </w:r>
      <w:r>
        <w:rPr>
          <w:rFonts w:hAnsi="华文中宋" w:eastAsia="华文中宋"/>
          <w:b/>
          <w:sz w:val="36"/>
          <w:szCs w:val="36"/>
        </w:rPr>
        <w:t>饲料工业展览会</w:t>
      </w:r>
      <w:r>
        <w:rPr>
          <w:rFonts w:hint="eastAsia" w:hAnsi="华文中宋" w:eastAsia="华文中宋"/>
          <w:b/>
          <w:sz w:val="36"/>
          <w:szCs w:val="36"/>
        </w:rPr>
        <w:t>报名</w:t>
      </w:r>
      <w:r>
        <w:rPr>
          <w:rFonts w:hAnsi="华文中宋" w:eastAsia="华文中宋"/>
          <w:b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 w:cs="楷体"/>
          <w:sz w:val="24"/>
        </w:rPr>
      </w:pPr>
      <w:r>
        <w:rPr>
          <w:rFonts w:hint="eastAsia" w:ascii="仿宋" w:hAnsi="仿宋" w:eastAsia="仿宋" w:cs="楷体"/>
          <w:sz w:val="24"/>
        </w:rPr>
        <w:t>（报名截止日期201</w:t>
      </w:r>
      <w:r>
        <w:rPr>
          <w:rFonts w:hint="eastAsia" w:ascii="仿宋" w:hAnsi="仿宋" w:eastAsia="仿宋" w:cs="楷体"/>
          <w:sz w:val="24"/>
          <w:lang w:val="en-US" w:eastAsia="zh-CN"/>
        </w:rPr>
        <w:t>8</w:t>
      </w:r>
      <w:r>
        <w:rPr>
          <w:rFonts w:hint="eastAsia" w:ascii="仿宋" w:hAnsi="仿宋" w:eastAsia="仿宋" w:cs="楷体"/>
          <w:sz w:val="24"/>
        </w:rPr>
        <w:t>年3月1日, 4月18-</w:t>
      </w:r>
      <w:r>
        <w:rPr>
          <w:rFonts w:hint="eastAsia" w:ascii="仿宋" w:hAnsi="仿宋" w:eastAsia="仿宋" w:cs="楷体"/>
          <w:sz w:val="24"/>
          <w:lang w:val="en-US" w:eastAsia="zh-CN"/>
        </w:rPr>
        <w:t>20</w:t>
      </w:r>
      <w:r>
        <w:rPr>
          <w:rFonts w:hint="eastAsia" w:ascii="仿宋" w:hAnsi="仿宋" w:eastAsia="仿宋" w:cs="楷体"/>
          <w:sz w:val="24"/>
        </w:rPr>
        <w:t>日展览，4月15-17日布展）</w:t>
      </w:r>
    </w:p>
    <w:tbl>
      <w:tblPr>
        <w:tblStyle w:val="3"/>
        <w:tblW w:w="9576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92"/>
        <w:gridCol w:w="720"/>
        <w:gridCol w:w="564"/>
        <w:gridCol w:w="199"/>
        <w:gridCol w:w="425"/>
        <w:gridCol w:w="340"/>
        <w:gridCol w:w="740"/>
        <w:gridCol w:w="804"/>
        <w:gridCol w:w="900"/>
        <w:gridCol w:w="15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7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此表为参展意向，展位确定以参展合同为准（请用电脑填写，手写表无效。）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76" w:type="dxa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单位名称（中文）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76" w:type="dxa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5484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 </w:t>
            </w:r>
            <w:r>
              <w:rPr>
                <w:rFonts w:ascii="仿宋" w:hAnsi="仿宋" w:eastAsia="仿宋"/>
                <w:spacing w:val="-6"/>
                <w:sz w:val="24"/>
              </w:rPr>
              <w:t>邮编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传    真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47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18"/>
                <w:sz w:val="24"/>
              </w:rPr>
              <w:t>法</w:t>
            </w:r>
            <w:r>
              <w:rPr>
                <w:rFonts w:hint="eastAsia" w:ascii="仿宋" w:hAnsi="仿宋" w:eastAsia="仿宋"/>
                <w:spacing w:val="-18"/>
                <w:sz w:val="24"/>
              </w:rPr>
              <w:t>定代表</w:t>
            </w:r>
            <w:r>
              <w:rPr>
                <w:rFonts w:ascii="仿宋" w:hAnsi="仿宋" w:eastAsia="仿宋"/>
                <w:spacing w:val="-18"/>
                <w:sz w:val="24"/>
              </w:rPr>
              <w:t>人</w:t>
            </w:r>
            <w:r>
              <w:rPr>
                <w:rFonts w:hint="eastAsia" w:ascii="仿宋" w:hAnsi="仿宋" w:eastAsia="仿宋"/>
                <w:spacing w:val="-18"/>
                <w:sz w:val="24"/>
              </w:rPr>
              <w:t>姓</w:t>
            </w:r>
            <w:r>
              <w:rPr>
                <w:rFonts w:ascii="仿宋" w:hAnsi="仿宋" w:eastAsia="仿宋"/>
                <w:spacing w:val="-18"/>
                <w:sz w:val="24"/>
              </w:rPr>
              <w:t>名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参展联系人1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47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参展联系人2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手机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主营业务</w:t>
            </w:r>
          </w:p>
        </w:tc>
        <w:tc>
          <w:tcPr>
            <w:tcW w:w="792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□大型饲料企业     □饲料原料      □饲料机械     □饲料添加剂A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□饲料添加剂B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□饲料添加剂C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□饲料添加剂D  □饲料添加剂E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□饲料添加剂F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□饲料和养殖产品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宠物饲料（食品）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□仪器设备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行业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媒体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(注明)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76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展位、广告、技术讲座预订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  位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展位数（</w:t>
            </w:r>
            <w:r>
              <w:rPr>
                <w:rFonts w:hint="eastAsia" w:ascii="仿宋" w:hAnsi="仿宋" w:eastAsia="仿宋"/>
                <w:sz w:val="24"/>
              </w:rPr>
              <w:t>个数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379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展位类型（请划√）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用电电压（请划√）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区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特装</w:t>
            </w: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标准</w:t>
            </w:r>
          </w:p>
        </w:tc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异型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220V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广  告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类型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广告内容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现场广告 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会刊广告 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7"/>
                <w:sz w:val="24"/>
              </w:rPr>
              <w:t>大会指南广告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会议室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讲座时间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4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注</w:t>
            </w:r>
          </w:p>
        </w:tc>
        <w:tc>
          <w:tcPr>
            <w:tcW w:w="7929" w:type="dxa"/>
            <w:gridSpan w:val="11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企业简介</w:t>
            </w:r>
            <w:r>
              <w:rPr>
                <w:rFonts w:ascii="仿宋" w:hAnsi="仿宋" w:eastAsia="仿宋"/>
                <w:szCs w:val="21"/>
              </w:rPr>
              <w:t>发至组委会指定邮箱：</w:t>
            </w:r>
            <w:r>
              <w:rPr>
                <w:rFonts w:hint="eastAsia" w:ascii="仿宋" w:hAnsi="仿宋" w:eastAsia="仿宋"/>
                <w:b/>
                <w:szCs w:val="21"/>
              </w:rPr>
              <w:t>xhgzc</w:t>
            </w:r>
            <w:r>
              <w:rPr>
                <w:rFonts w:ascii="仿宋" w:hAnsi="仿宋" w:eastAsia="仿宋"/>
                <w:b/>
                <w:szCs w:val="21"/>
              </w:rPr>
              <w:t>-</w:t>
            </w:r>
            <w:r>
              <w:rPr>
                <w:rFonts w:hint="eastAsia" w:ascii="仿宋" w:hAnsi="仿宋" w:eastAsia="仿宋"/>
                <w:b/>
                <w:szCs w:val="21"/>
              </w:rPr>
              <w:t>nahs</w:t>
            </w:r>
            <w:r>
              <w:rPr>
                <w:rFonts w:ascii="仿宋" w:hAnsi="仿宋" w:eastAsia="仿宋"/>
                <w:b/>
                <w:szCs w:val="21"/>
              </w:rPr>
              <w:t>@agri.gov.cn</w:t>
            </w:r>
          </w:p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联系人：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李晶</w:t>
            </w:r>
            <w:r>
              <w:rPr>
                <w:rFonts w:hint="eastAsia" w:ascii="仿宋" w:hAnsi="仿宋" w:eastAsia="仿宋"/>
                <w:szCs w:val="21"/>
              </w:rPr>
              <w:t>/赵之阳</w:t>
            </w:r>
            <w:r>
              <w:rPr>
                <w:rFonts w:ascii="仿宋" w:hAnsi="仿宋" w:eastAsia="仿宋"/>
                <w:szCs w:val="21"/>
              </w:rPr>
              <w:t>/柏玉琴</w:t>
            </w:r>
          </w:p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Cs w:val="21"/>
              </w:rPr>
              <w:t>电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话：010-</w:t>
            </w:r>
            <w:r>
              <w:rPr>
                <w:rFonts w:hint="eastAsia" w:ascii="仿宋" w:hAnsi="仿宋" w:eastAsia="仿宋"/>
                <w:szCs w:val="21"/>
              </w:rPr>
              <w:t>5919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4789</w:t>
            </w: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586</w:t>
            </w:r>
            <w:r>
              <w:rPr>
                <w:rFonts w:ascii="仿宋" w:hAnsi="仿宋" w:eastAsia="仿宋"/>
                <w:szCs w:val="21"/>
              </w:rPr>
              <w:t>/4592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t xml:space="preserve">    传真：010-5919403</w:t>
            </w: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64B8"/>
    <w:rsid w:val="0B206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2017-10-17T02:53:00Z</dcterms:created>
  <dc:creator>协会工作处</dc:creator>
  <cp:lastModifiedBy>协会工作处</cp:lastModifiedBy>
  <dcterms:modified xsi:type="dcterms:W3CDTF">2017-10-17T02:53:28Z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