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pBdr>
          <w:bottom w:val="single" w:color="D5D5A2" w:sz="4" w:space="0"/>
        </w:pBdr>
        <w:wordWrap/>
        <w:autoSpaceDN w:val="0"/>
        <w:adjustRightInd/>
        <w:snapToGrid/>
        <w:spacing w:before="0" w:after="0" w:line="440" w:lineRule="exact"/>
        <w:ind w:left="0" w:leftChars="0" w:right="0" w:firstLine="0" w:firstLineChars="0"/>
        <w:jc w:val="center"/>
        <w:textAlignment w:val="auto"/>
        <w:outlineLvl w:val="9"/>
        <w:rPr>
          <w:rFonts w:hint="eastAsia" w:ascii="宋体" w:hAnsi="宋体" w:eastAsia="宋体" w:cs="宋体"/>
          <w:b/>
          <w:i w:val="0"/>
          <w:color w:val="auto"/>
          <w:sz w:val="21"/>
          <w:szCs w:val="21"/>
        </w:rPr>
      </w:pPr>
      <w:r>
        <w:rPr>
          <w:rFonts w:hint="eastAsia" w:ascii="宋体" w:hAnsi="宋体" w:eastAsia="宋体" w:cs="宋体"/>
          <w:b/>
          <w:i w:val="0"/>
          <w:color w:val="auto"/>
          <w:sz w:val="28"/>
          <w:szCs w:val="28"/>
        </w:rPr>
        <w:t>中华人民共和国农业部令 2013年第5号</w:t>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《农业部关于修订部分规章的决定》业经2013年12月18日农业部第10次常务会议审议通过，现予公布，自公布之日起施行。</w:t>
      </w:r>
    </w:p>
    <w:p>
      <w:pPr>
        <w:widowControl w:val="0"/>
        <w:shd w:val="solid" w:color="FFFFFF" w:fill="auto"/>
        <w:wordWrap/>
        <w:autoSpaceDN w:val="0"/>
        <w:adjustRightInd/>
        <w:snapToGrid/>
        <w:spacing w:before="0" w:after="0" w:line="440" w:lineRule="exact"/>
        <w:ind w:left="0" w:leftChars="0" w:right="0" w:firstLine="0" w:firstLineChars="0"/>
        <w:jc w:val="center"/>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部长  韩长赋</w:t>
      </w:r>
    </w:p>
    <w:p>
      <w:pPr>
        <w:widowControl w:val="0"/>
        <w:shd w:val="solid" w:color="FFFFFF" w:fill="auto"/>
        <w:wordWrap/>
        <w:autoSpaceDN w:val="0"/>
        <w:adjustRightInd/>
        <w:snapToGrid/>
        <w:spacing w:before="0" w:after="0" w:line="440" w:lineRule="exact"/>
        <w:ind w:left="0" w:leftChars="0" w:right="0" w:firstLine="0" w:firstLineChars="0"/>
        <w:jc w:val="center"/>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2013年12月31日</w:t>
      </w:r>
      <w:r>
        <w:rPr>
          <w:rFonts w:hint="eastAsia" w:ascii="宋体" w:hAnsi="宋体" w:eastAsia="宋体" w:cs="宋体"/>
          <w:b w:val="0"/>
          <w:i w:val="0"/>
          <w:color w:val="auto"/>
          <w:sz w:val="21"/>
          <w:szCs w:val="21"/>
          <w:shd w:val="clear" w:color="auto" w:fill="FFFFFF"/>
          <w:lang w:eastAsia="zh-CN"/>
        </w:rPr>
        <w:br/>
      </w:r>
      <w:r>
        <w:rPr>
          <w:rFonts w:hint="eastAsia" w:ascii="宋体" w:hAnsi="宋体" w:eastAsia="宋体" w:cs="宋体"/>
          <w:b w:val="0"/>
          <w:i w:val="0"/>
          <w:color w:val="auto"/>
          <w:sz w:val="21"/>
          <w:szCs w:val="21"/>
          <w:shd w:val="clear" w:color="auto" w:fill="FFFFFF"/>
          <w:lang w:eastAsia="zh-CN"/>
        </w:rPr>
        <w:t>　</w:t>
      </w:r>
    </w:p>
    <w:p>
      <w:pPr>
        <w:widowControl w:val="0"/>
        <w:shd w:val="solid" w:color="FFFFFF" w:fill="auto"/>
        <w:wordWrap/>
        <w:autoSpaceDN w:val="0"/>
        <w:adjustRightInd/>
        <w:snapToGrid/>
        <w:spacing w:before="0" w:after="0" w:line="440" w:lineRule="exact"/>
        <w:ind w:left="0" w:leftChars="0" w:right="0" w:firstLine="0" w:firstLineChars="0"/>
        <w:jc w:val="center"/>
        <w:textAlignment w:val="auto"/>
        <w:outlineLvl w:val="9"/>
        <w:rPr>
          <w:rFonts w:hint="eastAsia" w:ascii="宋体" w:hAnsi="宋体" w:eastAsia="宋体" w:cs="宋体"/>
          <w:b w:val="0"/>
          <w:i w:val="0"/>
          <w:color w:val="auto"/>
          <w:sz w:val="28"/>
          <w:szCs w:val="28"/>
          <w:shd w:val="clear" w:color="auto" w:fill="FFFFFF"/>
          <w:lang w:eastAsia="zh-CN"/>
        </w:rPr>
      </w:pPr>
      <w:bookmarkStart w:id="0" w:name="_GoBack"/>
      <w:r>
        <w:rPr>
          <w:rFonts w:hint="eastAsia" w:ascii="宋体" w:hAnsi="宋体" w:eastAsia="宋体" w:cs="宋体"/>
          <w:b/>
          <w:i w:val="0"/>
          <w:color w:val="auto"/>
          <w:sz w:val="28"/>
          <w:szCs w:val="28"/>
          <w:shd w:val="clear" w:color="auto" w:fill="FFFFFF"/>
          <w:lang w:eastAsia="zh-CN"/>
        </w:rPr>
        <w:t>农业部关于修订部分规章的决定</w:t>
      </w:r>
    </w:p>
    <w:bookmarkEnd w:id="0"/>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根据《国务院关于加强法治政府建设的意见》（国发〔2010〕33号）和《国务院关于严格控制新设行政许可的通知》（国发〔2013〕39号）要求，农业部对规章进行了全面清理，决定对以下13部规章进行修订。</w:t>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w:t>
      </w:r>
      <w:r>
        <w:rPr>
          <w:rFonts w:hint="eastAsia" w:ascii="宋体" w:hAnsi="宋体" w:eastAsia="宋体" w:cs="宋体"/>
          <w:b w:val="0"/>
          <w:i w:val="0"/>
          <w:color w:val="auto"/>
          <w:sz w:val="21"/>
          <w:szCs w:val="21"/>
          <w:u w:val="none"/>
          <w:shd w:val="clear" w:color="auto" w:fill="FFFFFF"/>
          <w:lang w:eastAsia="zh-CN"/>
        </w:rPr>
        <w:fldChar w:fldCharType="begin"/>
      </w:r>
      <w:r>
        <w:rPr>
          <w:rFonts w:hint="eastAsia" w:ascii="宋体" w:hAnsi="宋体" w:eastAsia="宋体" w:cs="宋体"/>
          <w:b w:val="0"/>
          <w:i w:val="0"/>
          <w:color w:val="auto"/>
          <w:sz w:val="21"/>
          <w:szCs w:val="21"/>
          <w:u w:val="none"/>
          <w:shd w:val="clear" w:color="auto" w:fill="FFFFFF"/>
          <w:lang w:eastAsia="zh-CN"/>
        </w:rPr>
        <w:instrText xml:space="preserve">HYPERLINK "http://www.moa.gov.cn/zwllm/zcfg/nybgz/201405/t20140516_3906800.htm"</w:instrText>
      </w:r>
      <w:r>
        <w:rPr>
          <w:rFonts w:hint="eastAsia" w:ascii="宋体" w:hAnsi="宋体" w:eastAsia="宋体" w:cs="宋体"/>
          <w:b w:val="0"/>
          <w:i w:val="0"/>
          <w:color w:val="auto"/>
          <w:sz w:val="21"/>
          <w:szCs w:val="21"/>
          <w:u w:val="none"/>
          <w:shd w:val="clear" w:color="auto" w:fill="FFFFFF"/>
          <w:lang w:eastAsia="zh-CN"/>
        </w:rPr>
        <w:fldChar w:fldCharType="separate"/>
      </w:r>
      <w:r>
        <w:rPr>
          <w:rFonts w:hint="eastAsia" w:ascii="宋体" w:hAnsi="宋体" w:eastAsia="宋体" w:cs="宋体"/>
          <w:b/>
          <w:i w:val="0"/>
          <w:color w:val="auto"/>
          <w:sz w:val="21"/>
          <w:szCs w:val="21"/>
          <w:u w:val="none"/>
          <w:shd w:val="clear" w:color="auto" w:fill="FFFFFF"/>
          <w:lang w:eastAsia="zh-CN"/>
        </w:rPr>
        <w:t>一、中华人民共和国水生动植物自然保护区管理办法</w:t>
      </w:r>
      <w:r>
        <w:rPr>
          <w:rFonts w:hint="eastAsia" w:ascii="宋体" w:hAnsi="宋体" w:eastAsia="宋体" w:cs="宋体"/>
          <w:b w:val="0"/>
          <w:i w:val="0"/>
          <w:color w:val="auto"/>
          <w:sz w:val="21"/>
          <w:szCs w:val="21"/>
          <w:u w:val="none"/>
          <w:shd w:val="clear" w:color="auto" w:fill="FFFFFF"/>
          <w:lang w:eastAsia="zh-CN"/>
        </w:rPr>
        <w:t>（1997年10月17日农业部令第24号公布、2010年11月26日农业部令2010年第11号修订）</w:t>
      </w:r>
      <w:r>
        <w:rPr>
          <w:rFonts w:hint="eastAsia" w:ascii="宋体" w:hAnsi="宋体" w:eastAsia="宋体" w:cs="宋体"/>
          <w:b w:val="0"/>
          <w:i w:val="0"/>
          <w:color w:val="auto"/>
          <w:sz w:val="21"/>
          <w:szCs w:val="21"/>
          <w:u w:val="none"/>
          <w:shd w:val="clear" w:color="auto" w:fill="FFFFFF"/>
          <w:lang w:eastAsia="zh-CN"/>
        </w:rPr>
        <w:fldChar w:fldCharType="end"/>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将第十八条修改为：“未经批准，禁止任何人进入水生动植物自然保护区的核心区和一切可能对自然保护区造成破坏的活动。确因科学研究的需要，必须进入核心区从事科学研究观测、调查活动的，应当事先向自然保护区管理机构提交申请和活动计划，并经省级人民政府渔业行政主管部门批准。”</w:t>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将第二十条修改为：“在水生动植物自然保护区的实验区开展参观、旅游活动的，由自然保护区管理机构提出方案，报省级人民政府渔业行政主管部门批准。”</w:t>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将第二十一条修改为：“外国人进入水生动植物自然保护区的，接待单位应当事先报省级人民政府渔业行政主管部门批准。”</w:t>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w:t>
      </w:r>
      <w:r>
        <w:rPr>
          <w:rFonts w:hint="eastAsia" w:ascii="宋体" w:hAnsi="宋体" w:eastAsia="宋体" w:cs="宋体"/>
          <w:b w:val="0"/>
          <w:i w:val="0"/>
          <w:color w:val="auto"/>
          <w:sz w:val="21"/>
          <w:szCs w:val="21"/>
          <w:u w:val="none"/>
          <w:shd w:val="clear" w:color="auto" w:fill="FFFFFF"/>
          <w:lang w:eastAsia="zh-CN"/>
        </w:rPr>
        <w:fldChar w:fldCharType="begin"/>
      </w:r>
      <w:r>
        <w:rPr>
          <w:rFonts w:hint="eastAsia" w:ascii="宋体" w:hAnsi="宋体" w:eastAsia="宋体" w:cs="宋体"/>
          <w:b w:val="0"/>
          <w:i w:val="0"/>
          <w:color w:val="auto"/>
          <w:sz w:val="21"/>
          <w:szCs w:val="21"/>
          <w:u w:val="none"/>
          <w:shd w:val="clear" w:color="auto" w:fill="FFFFFF"/>
          <w:lang w:eastAsia="zh-CN"/>
        </w:rPr>
        <w:instrText xml:space="preserve">HYPERLINK "http://www.moa.gov.cn/zwllm/zcfg/nybgz/201401/t20140113_3737636.htm"</w:instrText>
      </w:r>
      <w:r>
        <w:rPr>
          <w:rFonts w:hint="eastAsia" w:ascii="宋体" w:hAnsi="宋体" w:eastAsia="宋体" w:cs="宋体"/>
          <w:b w:val="0"/>
          <w:i w:val="0"/>
          <w:color w:val="auto"/>
          <w:sz w:val="21"/>
          <w:szCs w:val="21"/>
          <w:u w:val="none"/>
          <w:shd w:val="clear" w:color="auto" w:fill="FFFFFF"/>
          <w:lang w:eastAsia="zh-CN"/>
        </w:rPr>
        <w:fldChar w:fldCharType="separate"/>
      </w:r>
      <w:r>
        <w:rPr>
          <w:rFonts w:hint="eastAsia" w:ascii="宋体" w:hAnsi="宋体" w:eastAsia="宋体" w:cs="宋体"/>
          <w:b/>
          <w:i w:val="0"/>
          <w:color w:val="auto"/>
          <w:sz w:val="21"/>
          <w:szCs w:val="21"/>
          <w:u w:val="none"/>
          <w:shd w:val="clear" w:color="auto" w:fill="FFFFFF"/>
          <w:lang w:eastAsia="zh-CN"/>
        </w:rPr>
        <w:t>二、渔业船舶船名规定</w:t>
      </w:r>
      <w:r>
        <w:rPr>
          <w:rFonts w:hint="eastAsia" w:ascii="宋体" w:hAnsi="宋体" w:eastAsia="宋体" w:cs="宋体"/>
          <w:b w:val="0"/>
          <w:i w:val="0"/>
          <w:color w:val="auto"/>
          <w:sz w:val="21"/>
          <w:szCs w:val="21"/>
          <w:u w:val="none"/>
          <w:shd w:val="clear" w:color="auto" w:fill="FFFFFF"/>
          <w:lang w:eastAsia="zh-CN"/>
        </w:rPr>
        <w:t>（1998年3月2日农渔发〔1998〕1号公布，2007年11月8日农业部令第6号、2010年11月26日农业部令2010年第11号修订）</w:t>
      </w:r>
      <w:r>
        <w:rPr>
          <w:rFonts w:hint="eastAsia" w:ascii="宋体" w:hAnsi="宋体" w:eastAsia="宋体" w:cs="宋体"/>
          <w:b w:val="0"/>
          <w:i w:val="0"/>
          <w:color w:val="auto"/>
          <w:sz w:val="21"/>
          <w:szCs w:val="21"/>
          <w:u w:val="none"/>
          <w:shd w:val="clear" w:color="auto" w:fill="FFFFFF"/>
          <w:lang w:eastAsia="zh-CN"/>
        </w:rPr>
        <w:fldChar w:fldCharType="end"/>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将第五条第一款修改为：“远洋渔业船舶、科研船和教学实习船的船名，由简体汉字或‘简体汉字’和‘数字’依次组成。”</w:t>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w:t>
      </w:r>
      <w:r>
        <w:rPr>
          <w:rFonts w:hint="eastAsia" w:ascii="宋体" w:hAnsi="宋体" w:eastAsia="宋体" w:cs="宋体"/>
          <w:b w:val="0"/>
          <w:i w:val="0"/>
          <w:color w:val="auto"/>
          <w:sz w:val="21"/>
          <w:szCs w:val="21"/>
          <w:u w:val="none"/>
          <w:shd w:val="clear" w:color="auto" w:fill="FFFFFF"/>
          <w:lang w:eastAsia="zh-CN"/>
        </w:rPr>
        <w:fldChar w:fldCharType="begin"/>
      </w:r>
      <w:r>
        <w:rPr>
          <w:rFonts w:hint="eastAsia" w:ascii="宋体" w:hAnsi="宋体" w:eastAsia="宋体" w:cs="宋体"/>
          <w:b w:val="0"/>
          <w:i w:val="0"/>
          <w:color w:val="auto"/>
          <w:sz w:val="21"/>
          <w:szCs w:val="21"/>
          <w:u w:val="none"/>
          <w:shd w:val="clear" w:color="auto" w:fill="FFFFFF"/>
          <w:lang w:eastAsia="zh-CN"/>
        </w:rPr>
        <w:instrText xml:space="preserve">HYPERLINK "http://www.moa.gov.cn/zwllm/zcfg/nybgz/201401/t20140113_3737659.htm"</w:instrText>
      </w:r>
      <w:r>
        <w:rPr>
          <w:rFonts w:hint="eastAsia" w:ascii="宋体" w:hAnsi="宋体" w:eastAsia="宋体" w:cs="宋体"/>
          <w:b w:val="0"/>
          <w:i w:val="0"/>
          <w:color w:val="auto"/>
          <w:sz w:val="21"/>
          <w:szCs w:val="21"/>
          <w:u w:val="none"/>
          <w:shd w:val="clear" w:color="auto" w:fill="FFFFFF"/>
          <w:lang w:eastAsia="zh-CN"/>
        </w:rPr>
        <w:fldChar w:fldCharType="separate"/>
      </w:r>
      <w:r>
        <w:rPr>
          <w:rFonts w:hint="eastAsia" w:ascii="宋体" w:hAnsi="宋体" w:eastAsia="宋体" w:cs="宋体"/>
          <w:b/>
          <w:i w:val="0"/>
          <w:color w:val="auto"/>
          <w:sz w:val="21"/>
          <w:szCs w:val="21"/>
          <w:u w:val="none"/>
          <w:shd w:val="clear" w:color="auto" w:fill="FFFFFF"/>
          <w:lang w:eastAsia="zh-CN"/>
        </w:rPr>
        <w:t>三、中华人民共和国水生野生动物利用特许办法</w:t>
      </w:r>
      <w:r>
        <w:rPr>
          <w:rFonts w:hint="eastAsia" w:ascii="宋体" w:hAnsi="宋体" w:eastAsia="宋体" w:cs="宋体"/>
          <w:b w:val="0"/>
          <w:i w:val="0"/>
          <w:color w:val="auto"/>
          <w:sz w:val="21"/>
          <w:szCs w:val="21"/>
          <w:u w:val="none"/>
          <w:shd w:val="clear" w:color="auto" w:fill="FFFFFF"/>
          <w:lang w:eastAsia="zh-CN"/>
        </w:rPr>
        <w:t>（1999年6月24日农业部令第15号公布，2004年7月1日农业部令第38号、2010年11月26日农业部令2010年第11号修订）</w:t>
      </w:r>
      <w:r>
        <w:rPr>
          <w:rFonts w:hint="eastAsia" w:ascii="宋体" w:hAnsi="宋体" w:eastAsia="宋体" w:cs="宋体"/>
          <w:b w:val="0"/>
          <w:i w:val="0"/>
          <w:color w:val="auto"/>
          <w:sz w:val="21"/>
          <w:szCs w:val="21"/>
          <w:u w:val="none"/>
          <w:shd w:val="clear" w:color="auto" w:fill="FFFFFF"/>
          <w:lang w:eastAsia="zh-CN"/>
        </w:rPr>
        <w:fldChar w:fldCharType="end"/>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将第四十五条修改为：“外国人在我国境内进行有关水生野生动物科学考察、标本采集、拍摄电影、录像等活动的，应当向水生野生动物所在地省级渔业行政主管部门提出申请。省级渔业行政主管部门应当自申请受理之日起20日内作出是否准予其活动的决定。”</w:t>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w:t>
      </w:r>
      <w:r>
        <w:rPr>
          <w:rFonts w:hint="eastAsia" w:ascii="宋体" w:hAnsi="宋体" w:eastAsia="宋体" w:cs="宋体"/>
          <w:b w:val="0"/>
          <w:i w:val="0"/>
          <w:color w:val="auto"/>
          <w:sz w:val="21"/>
          <w:szCs w:val="21"/>
          <w:u w:val="none"/>
          <w:shd w:val="clear" w:color="auto" w:fill="FFFFFF"/>
          <w:lang w:eastAsia="zh-CN"/>
        </w:rPr>
        <w:fldChar w:fldCharType="begin"/>
      </w:r>
      <w:r>
        <w:rPr>
          <w:rFonts w:hint="eastAsia" w:ascii="宋体" w:hAnsi="宋体" w:eastAsia="宋体" w:cs="宋体"/>
          <w:b w:val="0"/>
          <w:i w:val="0"/>
          <w:color w:val="auto"/>
          <w:sz w:val="21"/>
          <w:szCs w:val="21"/>
          <w:u w:val="none"/>
          <w:shd w:val="clear" w:color="auto" w:fill="FFFFFF"/>
          <w:lang w:eastAsia="zh-CN"/>
        </w:rPr>
        <w:instrText xml:space="preserve">HYPERLINK "http://www.moa.gov.cn/zwllm/zcfg/nybgz/201401/t20140113_3737673.htm"</w:instrText>
      </w:r>
      <w:r>
        <w:rPr>
          <w:rFonts w:hint="eastAsia" w:ascii="宋体" w:hAnsi="宋体" w:eastAsia="宋体" w:cs="宋体"/>
          <w:b w:val="0"/>
          <w:i w:val="0"/>
          <w:color w:val="auto"/>
          <w:sz w:val="21"/>
          <w:szCs w:val="21"/>
          <w:u w:val="none"/>
          <w:shd w:val="clear" w:color="auto" w:fill="FFFFFF"/>
          <w:lang w:eastAsia="zh-CN"/>
        </w:rPr>
        <w:fldChar w:fldCharType="separate"/>
      </w:r>
      <w:r>
        <w:rPr>
          <w:rFonts w:hint="eastAsia" w:ascii="宋体" w:hAnsi="宋体" w:eastAsia="宋体" w:cs="宋体"/>
          <w:b/>
          <w:i w:val="0"/>
          <w:color w:val="auto"/>
          <w:sz w:val="21"/>
          <w:szCs w:val="21"/>
          <w:u w:val="none"/>
          <w:shd w:val="clear" w:color="auto" w:fill="FFFFFF"/>
          <w:lang w:eastAsia="zh-CN"/>
        </w:rPr>
        <w:t>四、渔业捕捞许可管理规定</w:t>
      </w:r>
      <w:r>
        <w:rPr>
          <w:rFonts w:hint="eastAsia" w:ascii="宋体" w:hAnsi="宋体" w:eastAsia="宋体" w:cs="宋体"/>
          <w:b w:val="0"/>
          <w:i w:val="0"/>
          <w:color w:val="auto"/>
          <w:sz w:val="21"/>
          <w:szCs w:val="21"/>
          <w:u w:val="none"/>
          <w:shd w:val="clear" w:color="auto" w:fill="FFFFFF"/>
          <w:lang w:eastAsia="zh-CN"/>
        </w:rPr>
        <w:t>(2002年8月23日农业部令第19号公布，2004年7月1日农业部令第38号、2007年11月8日农业部令第6号修订)</w:t>
      </w:r>
      <w:r>
        <w:rPr>
          <w:rFonts w:hint="eastAsia" w:ascii="宋体" w:hAnsi="宋体" w:eastAsia="宋体" w:cs="宋体"/>
          <w:b w:val="0"/>
          <w:i w:val="0"/>
          <w:color w:val="auto"/>
          <w:sz w:val="21"/>
          <w:szCs w:val="21"/>
          <w:u w:val="none"/>
          <w:shd w:val="clear" w:color="auto" w:fill="FFFFFF"/>
          <w:lang w:eastAsia="zh-CN"/>
        </w:rPr>
        <w:fldChar w:fldCharType="end"/>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删除第十九条第一款第三项、第四项。</w:t>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将第二十一条修改为：“除本规定第十九条和第二十条规定的情况外，其他作业的渔业捕捞许可证由县级以上地方人民政府渔业行政主管部门审批发放，其中海洋大型拖网、围网渔船作业的捕捞许可证，由省级人民政府渔业行政主管部门审批发放。</w:t>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“前款规定的捕捞许可证审批发放的具体办法，由省、自治区、直辖市人民政府制定，送农业部备案。”</w:t>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w:t>
      </w:r>
      <w:r>
        <w:rPr>
          <w:rFonts w:hint="eastAsia" w:ascii="宋体" w:hAnsi="宋体" w:eastAsia="宋体" w:cs="宋体"/>
          <w:b w:val="0"/>
          <w:i w:val="0"/>
          <w:color w:val="auto"/>
          <w:sz w:val="21"/>
          <w:szCs w:val="21"/>
          <w:u w:val="none"/>
          <w:shd w:val="clear" w:color="auto" w:fill="FFFFFF"/>
          <w:lang w:eastAsia="zh-CN"/>
        </w:rPr>
        <w:fldChar w:fldCharType="begin"/>
      </w:r>
      <w:r>
        <w:rPr>
          <w:rFonts w:hint="eastAsia" w:ascii="宋体" w:hAnsi="宋体" w:eastAsia="宋体" w:cs="宋体"/>
          <w:b w:val="0"/>
          <w:i w:val="0"/>
          <w:color w:val="auto"/>
          <w:sz w:val="21"/>
          <w:szCs w:val="21"/>
          <w:u w:val="none"/>
          <w:shd w:val="clear" w:color="auto" w:fill="FFFFFF"/>
          <w:lang w:eastAsia="zh-CN"/>
        </w:rPr>
        <w:instrText xml:space="preserve">HYPERLINK "http://www.moa.gov.cn/zwllm/zcfg/nybgz/201401/t20140113_3737687.htm"</w:instrText>
      </w:r>
      <w:r>
        <w:rPr>
          <w:rFonts w:hint="eastAsia" w:ascii="宋体" w:hAnsi="宋体" w:eastAsia="宋体" w:cs="宋体"/>
          <w:b w:val="0"/>
          <w:i w:val="0"/>
          <w:color w:val="auto"/>
          <w:sz w:val="21"/>
          <w:szCs w:val="21"/>
          <w:u w:val="none"/>
          <w:shd w:val="clear" w:color="auto" w:fill="FFFFFF"/>
          <w:lang w:eastAsia="zh-CN"/>
        </w:rPr>
        <w:fldChar w:fldCharType="separate"/>
      </w:r>
      <w:r>
        <w:rPr>
          <w:rFonts w:hint="eastAsia" w:ascii="宋体" w:hAnsi="宋体" w:eastAsia="宋体" w:cs="宋体"/>
          <w:b/>
          <w:i w:val="0"/>
          <w:color w:val="auto"/>
          <w:sz w:val="21"/>
          <w:szCs w:val="21"/>
          <w:u w:val="none"/>
          <w:shd w:val="clear" w:color="auto" w:fill="FFFFFF"/>
          <w:lang w:eastAsia="zh-CN"/>
        </w:rPr>
        <w:t>五、农业野生植物保护办法</w:t>
      </w:r>
      <w:r>
        <w:rPr>
          <w:rFonts w:hint="eastAsia" w:ascii="宋体" w:hAnsi="宋体" w:eastAsia="宋体" w:cs="宋体"/>
          <w:b w:val="0"/>
          <w:i w:val="0"/>
          <w:color w:val="auto"/>
          <w:sz w:val="21"/>
          <w:szCs w:val="21"/>
          <w:u w:val="none"/>
          <w:shd w:val="clear" w:color="auto" w:fill="FFFFFF"/>
          <w:lang w:eastAsia="zh-CN"/>
        </w:rPr>
        <w:t>（2002年9月6日农业部令第21号公布，2004年7月1日农业部令第38号修订）</w:t>
      </w:r>
      <w:r>
        <w:rPr>
          <w:rFonts w:hint="eastAsia" w:ascii="宋体" w:hAnsi="宋体" w:eastAsia="宋体" w:cs="宋体"/>
          <w:b w:val="0"/>
          <w:i w:val="0"/>
          <w:color w:val="auto"/>
          <w:sz w:val="21"/>
          <w:szCs w:val="21"/>
          <w:u w:val="none"/>
          <w:shd w:val="clear" w:color="auto" w:fill="FFFFFF"/>
          <w:lang w:eastAsia="zh-CN"/>
        </w:rPr>
        <w:fldChar w:fldCharType="end"/>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将第十五条修改为：“申请采集国家重点保护野生植物，应当填写《国家重点保护野生植物采集申请表》，经采集地县级农业行政主管部门签署审核意见后，向采集地省级农业行政主管部门或其授权的野生植物保护管理机构申请办理采集许可证。</w:t>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“采集城市园林或风景名胜区内的国家重点保护野生植物，按照《条例》第十六条第三款和前款有关规定办理。”</w:t>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将第十七条第五款修改为：“省级农业行政主管部门或其授权的野生植物保护管理机构核发采集许可证后，应当向农业部备案。”</w:t>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将第二十四条第一款修改为：“经省级农业行政主管部门批准进行野外考察的外国人，应当在地方农业行政主管部门有关人员的陪同下，按照规定的时间、区域、路线、植物种类进行考察。”第三款修改为：“外国人野外科学考察结束离境之前，应当向省级农业行政主管部门提交此次科学考察的报告副本。”</w:t>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w:t>
      </w:r>
      <w:r>
        <w:rPr>
          <w:rFonts w:hint="eastAsia" w:ascii="宋体" w:hAnsi="宋体" w:eastAsia="宋体" w:cs="宋体"/>
          <w:b w:val="0"/>
          <w:i w:val="0"/>
          <w:color w:val="auto"/>
          <w:sz w:val="21"/>
          <w:szCs w:val="21"/>
          <w:u w:val="none"/>
          <w:shd w:val="clear" w:color="auto" w:fill="FFFFFF"/>
          <w:lang w:eastAsia="zh-CN"/>
        </w:rPr>
        <w:fldChar w:fldCharType="begin"/>
      </w:r>
      <w:r>
        <w:rPr>
          <w:rFonts w:hint="eastAsia" w:ascii="宋体" w:hAnsi="宋体" w:eastAsia="宋体" w:cs="宋体"/>
          <w:b w:val="0"/>
          <w:i w:val="0"/>
          <w:color w:val="auto"/>
          <w:sz w:val="21"/>
          <w:szCs w:val="21"/>
          <w:u w:val="none"/>
          <w:shd w:val="clear" w:color="auto" w:fill="FFFFFF"/>
          <w:lang w:eastAsia="zh-CN"/>
        </w:rPr>
        <w:instrText xml:space="preserve">HYPERLINK "http://www.moa.gov.cn/zwllm/zcfg/nybgz/201401/t20140113_3737692.htm"</w:instrText>
      </w:r>
      <w:r>
        <w:rPr>
          <w:rFonts w:hint="eastAsia" w:ascii="宋体" w:hAnsi="宋体" w:eastAsia="宋体" w:cs="宋体"/>
          <w:b w:val="0"/>
          <w:i w:val="0"/>
          <w:color w:val="auto"/>
          <w:sz w:val="21"/>
          <w:szCs w:val="21"/>
          <w:u w:val="none"/>
          <w:shd w:val="clear" w:color="auto" w:fill="FFFFFF"/>
          <w:lang w:eastAsia="zh-CN"/>
        </w:rPr>
        <w:fldChar w:fldCharType="separate"/>
      </w:r>
      <w:r>
        <w:rPr>
          <w:rFonts w:hint="eastAsia" w:ascii="宋体" w:hAnsi="宋体" w:eastAsia="宋体" w:cs="宋体"/>
          <w:b/>
          <w:i w:val="0"/>
          <w:color w:val="auto"/>
          <w:sz w:val="21"/>
          <w:szCs w:val="21"/>
          <w:u w:val="none"/>
          <w:shd w:val="clear" w:color="auto" w:fill="FFFFFF"/>
          <w:lang w:eastAsia="zh-CN"/>
        </w:rPr>
        <w:t>六、农作物种子检验员考核管理办法</w:t>
      </w:r>
      <w:r>
        <w:rPr>
          <w:rFonts w:hint="eastAsia" w:ascii="宋体" w:hAnsi="宋体" w:eastAsia="宋体" w:cs="宋体"/>
          <w:b w:val="0"/>
          <w:i w:val="0"/>
          <w:color w:val="auto"/>
          <w:sz w:val="21"/>
          <w:szCs w:val="21"/>
          <w:u w:val="none"/>
          <w:shd w:val="clear" w:color="auto" w:fill="FFFFFF"/>
          <w:lang w:eastAsia="zh-CN"/>
        </w:rPr>
        <w:t>（2005年2月6日农业部令第49号公布）</w:t>
      </w:r>
      <w:r>
        <w:rPr>
          <w:rFonts w:hint="eastAsia" w:ascii="宋体" w:hAnsi="宋体" w:eastAsia="宋体" w:cs="宋体"/>
          <w:b w:val="0"/>
          <w:i w:val="0"/>
          <w:color w:val="auto"/>
          <w:sz w:val="21"/>
          <w:szCs w:val="21"/>
          <w:u w:val="none"/>
          <w:shd w:val="clear" w:color="auto" w:fill="FFFFFF"/>
          <w:lang w:eastAsia="zh-CN"/>
        </w:rPr>
        <w:fldChar w:fldCharType="end"/>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将第三条修改为：“种子检验员应当具备以下条件，并经省级人民政府农业行政主管部门考核合格：</w:t>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“（一）具有农学、生化或者相近专业中等专业技术学校毕业以上文化水平；</w:t>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“（二）从事种子检验技术工作三年以上。”</w:t>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将第四条修改为：“检验机构的种子检验员由该机构登记或者注册所在地省级人民政府农业行政主管部门负责考核管理。”</w:t>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将第五条修改为：“申请种子检验员资格，应当向省级人民政府农业行政主管部门（以下简称考核管理机关）提交以下材料：</w:t>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“（一）种子检验员资格申请表；</w:t>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“（二）学历证明复印件；</w:t>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“（三）受聘检验机构出具从事种子检验技术工作年限证明。”</w:t>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w:t>
      </w:r>
      <w:r>
        <w:rPr>
          <w:rFonts w:hint="eastAsia" w:ascii="宋体" w:hAnsi="宋体" w:eastAsia="宋体" w:cs="宋体"/>
          <w:b w:val="0"/>
          <w:i w:val="0"/>
          <w:color w:val="auto"/>
          <w:sz w:val="21"/>
          <w:szCs w:val="21"/>
          <w:u w:val="none"/>
          <w:shd w:val="clear" w:color="auto" w:fill="FFFFFF"/>
          <w:lang w:eastAsia="zh-CN"/>
        </w:rPr>
        <w:fldChar w:fldCharType="begin"/>
      </w:r>
      <w:r>
        <w:rPr>
          <w:rFonts w:hint="eastAsia" w:ascii="宋体" w:hAnsi="宋体" w:eastAsia="宋体" w:cs="宋体"/>
          <w:b w:val="0"/>
          <w:i w:val="0"/>
          <w:color w:val="auto"/>
          <w:sz w:val="21"/>
          <w:szCs w:val="21"/>
          <w:u w:val="none"/>
          <w:shd w:val="clear" w:color="auto" w:fill="FFFFFF"/>
          <w:lang w:eastAsia="zh-CN"/>
        </w:rPr>
        <w:instrText xml:space="preserve">HYPERLINK "http://www.moa.gov.cn/zwllm/zcfg/nybgz/201401/t20140113_3737701.htm"</w:instrText>
      </w:r>
      <w:r>
        <w:rPr>
          <w:rFonts w:hint="eastAsia" w:ascii="宋体" w:hAnsi="宋体" w:eastAsia="宋体" w:cs="宋体"/>
          <w:b w:val="0"/>
          <w:i w:val="0"/>
          <w:color w:val="auto"/>
          <w:sz w:val="21"/>
          <w:szCs w:val="21"/>
          <w:u w:val="none"/>
          <w:shd w:val="clear" w:color="auto" w:fill="FFFFFF"/>
          <w:lang w:eastAsia="zh-CN"/>
        </w:rPr>
        <w:fldChar w:fldCharType="separate"/>
      </w:r>
      <w:r>
        <w:rPr>
          <w:rFonts w:hint="eastAsia" w:ascii="宋体" w:hAnsi="宋体" w:eastAsia="宋体" w:cs="宋体"/>
          <w:b/>
          <w:i w:val="0"/>
          <w:color w:val="auto"/>
          <w:sz w:val="21"/>
          <w:szCs w:val="21"/>
          <w:u w:val="none"/>
          <w:shd w:val="clear" w:color="auto" w:fill="FFFFFF"/>
          <w:lang w:eastAsia="zh-CN"/>
        </w:rPr>
        <w:t>七、农业机械试验鉴定办法</w:t>
      </w:r>
      <w:r>
        <w:rPr>
          <w:rFonts w:hint="eastAsia" w:ascii="宋体" w:hAnsi="宋体" w:eastAsia="宋体" w:cs="宋体"/>
          <w:b w:val="0"/>
          <w:i w:val="0"/>
          <w:color w:val="auto"/>
          <w:sz w:val="21"/>
          <w:szCs w:val="21"/>
          <w:u w:val="none"/>
          <w:shd w:val="clear" w:color="auto" w:fill="FFFFFF"/>
          <w:lang w:eastAsia="zh-CN"/>
        </w:rPr>
        <w:t>（2005年7月26日农业部令第54号公布）</w:t>
      </w:r>
      <w:r>
        <w:rPr>
          <w:rFonts w:hint="eastAsia" w:ascii="宋体" w:hAnsi="宋体" w:eastAsia="宋体" w:cs="宋体"/>
          <w:b w:val="0"/>
          <w:i w:val="0"/>
          <w:color w:val="auto"/>
          <w:sz w:val="21"/>
          <w:szCs w:val="21"/>
          <w:u w:val="none"/>
          <w:shd w:val="clear" w:color="auto" w:fill="FFFFFF"/>
          <w:lang w:eastAsia="zh-CN"/>
        </w:rPr>
        <w:fldChar w:fldCharType="end"/>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第十条增加一项作为第四项：“申请前三年内，未因违反本办法第二十八条第一、三、四、六项的规定被收回、注销农业机械推广鉴定证书和标志。”</w:t>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w:t>
      </w:r>
      <w:r>
        <w:rPr>
          <w:rFonts w:hint="eastAsia" w:ascii="宋体" w:hAnsi="宋体" w:eastAsia="宋体" w:cs="宋体"/>
          <w:b w:val="0"/>
          <w:i w:val="0"/>
          <w:color w:val="auto"/>
          <w:sz w:val="21"/>
          <w:szCs w:val="21"/>
          <w:u w:val="none"/>
          <w:shd w:val="clear" w:color="auto" w:fill="FFFFFF"/>
          <w:lang w:eastAsia="zh-CN"/>
        </w:rPr>
        <w:fldChar w:fldCharType="begin"/>
      </w:r>
      <w:r>
        <w:rPr>
          <w:rFonts w:hint="eastAsia" w:ascii="宋体" w:hAnsi="宋体" w:eastAsia="宋体" w:cs="宋体"/>
          <w:b w:val="0"/>
          <w:i w:val="0"/>
          <w:color w:val="auto"/>
          <w:sz w:val="21"/>
          <w:szCs w:val="21"/>
          <w:u w:val="none"/>
          <w:shd w:val="clear" w:color="auto" w:fill="FFFFFF"/>
          <w:lang w:eastAsia="zh-CN"/>
        </w:rPr>
        <w:instrText xml:space="preserve">HYPERLINK "http://www.moa.gov.cn/zwllm/zcfg/nybgz/201405/t20140516_3906776.htm"</w:instrText>
      </w:r>
      <w:r>
        <w:rPr>
          <w:rFonts w:hint="eastAsia" w:ascii="宋体" w:hAnsi="宋体" w:eastAsia="宋体" w:cs="宋体"/>
          <w:b w:val="0"/>
          <w:i w:val="0"/>
          <w:color w:val="auto"/>
          <w:sz w:val="21"/>
          <w:szCs w:val="21"/>
          <w:u w:val="none"/>
          <w:shd w:val="clear" w:color="auto" w:fill="FFFFFF"/>
          <w:lang w:eastAsia="zh-CN"/>
        </w:rPr>
        <w:fldChar w:fldCharType="separate"/>
      </w:r>
      <w:r>
        <w:rPr>
          <w:rFonts w:hint="eastAsia" w:ascii="宋体" w:hAnsi="宋体" w:eastAsia="宋体" w:cs="宋体"/>
          <w:b/>
          <w:i w:val="0"/>
          <w:color w:val="auto"/>
          <w:sz w:val="21"/>
          <w:szCs w:val="21"/>
          <w:u w:val="none"/>
          <w:shd w:val="clear" w:color="auto" w:fill="FFFFFF"/>
          <w:lang w:eastAsia="zh-CN"/>
        </w:rPr>
        <w:t>八、草种管理办法</w:t>
      </w:r>
      <w:r>
        <w:rPr>
          <w:rFonts w:hint="eastAsia" w:ascii="宋体" w:hAnsi="宋体" w:eastAsia="宋体" w:cs="宋体"/>
          <w:b w:val="0"/>
          <w:i w:val="0"/>
          <w:color w:val="auto"/>
          <w:sz w:val="21"/>
          <w:szCs w:val="21"/>
          <w:u w:val="none"/>
          <w:shd w:val="clear" w:color="auto" w:fill="FFFFFF"/>
          <w:lang w:eastAsia="zh-CN"/>
        </w:rPr>
        <w:t>（2006年1月12日农业部令第56号公布）</w:t>
      </w:r>
      <w:r>
        <w:rPr>
          <w:rFonts w:hint="eastAsia" w:ascii="宋体" w:hAnsi="宋体" w:eastAsia="宋体" w:cs="宋体"/>
          <w:b w:val="0"/>
          <w:i w:val="0"/>
          <w:color w:val="auto"/>
          <w:sz w:val="21"/>
          <w:szCs w:val="21"/>
          <w:u w:val="none"/>
          <w:shd w:val="clear" w:color="auto" w:fill="FFFFFF"/>
          <w:lang w:eastAsia="zh-CN"/>
        </w:rPr>
        <w:fldChar w:fldCharType="end"/>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将第三十九条修改为：“草种质量检验机构的草种检验员应当符合下列条件：</w:t>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“（一）具有相关专业大专以上文化水平或具有中级以上技术职称；</w:t>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“（二）从事草种检验技术工作3年以上；</w:t>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“（三）经省级人民政府草原行政主管部门考核合格。”</w:t>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w:t>
      </w:r>
      <w:r>
        <w:rPr>
          <w:rFonts w:hint="eastAsia" w:ascii="宋体" w:hAnsi="宋体" w:eastAsia="宋体" w:cs="宋体"/>
          <w:b w:val="0"/>
          <w:i w:val="0"/>
          <w:color w:val="auto"/>
          <w:sz w:val="21"/>
          <w:szCs w:val="21"/>
          <w:u w:val="none"/>
          <w:shd w:val="clear" w:color="auto" w:fill="FFFFFF"/>
          <w:lang w:eastAsia="zh-CN"/>
        </w:rPr>
        <w:fldChar w:fldCharType="begin"/>
      </w:r>
      <w:r>
        <w:rPr>
          <w:rFonts w:hint="eastAsia" w:ascii="宋体" w:hAnsi="宋体" w:eastAsia="宋体" w:cs="宋体"/>
          <w:b w:val="0"/>
          <w:i w:val="0"/>
          <w:color w:val="auto"/>
          <w:sz w:val="21"/>
          <w:szCs w:val="21"/>
          <w:u w:val="none"/>
          <w:shd w:val="clear" w:color="auto" w:fill="FFFFFF"/>
          <w:lang w:eastAsia="zh-CN"/>
        </w:rPr>
        <w:instrText xml:space="preserve">HYPERLINK "http://www.moa.gov.cn/zwllm/zcfg/nybgz/201405/t20140516_3906792.htm"</w:instrText>
      </w:r>
      <w:r>
        <w:rPr>
          <w:rFonts w:hint="eastAsia" w:ascii="宋体" w:hAnsi="宋体" w:eastAsia="宋体" w:cs="宋体"/>
          <w:b w:val="0"/>
          <w:i w:val="0"/>
          <w:color w:val="auto"/>
          <w:sz w:val="21"/>
          <w:szCs w:val="21"/>
          <w:u w:val="none"/>
          <w:shd w:val="clear" w:color="auto" w:fill="FFFFFF"/>
          <w:lang w:eastAsia="zh-CN"/>
        </w:rPr>
        <w:fldChar w:fldCharType="separate"/>
      </w:r>
      <w:r>
        <w:rPr>
          <w:rFonts w:hint="eastAsia" w:ascii="宋体" w:hAnsi="宋体" w:eastAsia="宋体" w:cs="宋体"/>
          <w:b/>
          <w:i w:val="0"/>
          <w:color w:val="auto"/>
          <w:sz w:val="21"/>
          <w:szCs w:val="21"/>
          <w:u w:val="none"/>
          <w:shd w:val="clear" w:color="auto" w:fill="FFFFFF"/>
          <w:lang w:eastAsia="zh-CN"/>
        </w:rPr>
        <w:t>九、食用菌菌种管理办法</w:t>
      </w:r>
      <w:r>
        <w:rPr>
          <w:rFonts w:hint="eastAsia" w:ascii="宋体" w:hAnsi="宋体" w:eastAsia="宋体" w:cs="宋体"/>
          <w:b w:val="0"/>
          <w:i w:val="0"/>
          <w:color w:val="auto"/>
          <w:sz w:val="21"/>
          <w:szCs w:val="21"/>
          <w:u w:val="none"/>
          <w:shd w:val="clear" w:color="auto" w:fill="FFFFFF"/>
          <w:lang w:eastAsia="zh-CN"/>
        </w:rPr>
        <w:t>（2006年3月27日农业部令第62号公布）</w:t>
      </w:r>
      <w:r>
        <w:rPr>
          <w:rFonts w:hint="eastAsia" w:ascii="宋体" w:hAnsi="宋体" w:eastAsia="宋体" w:cs="宋体"/>
          <w:b w:val="0"/>
          <w:i w:val="0"/>
          <w:color w:val="auto"/>
          <w:sz w:val="21"/>
          <w:szCs w:val="21"/>
          <w:u w:val="none"/>
          <w:shd w:val="clear" w:color="auto" w:fill="FFFFFF"/>
          <w:lang w:eastAsia="zh-CN"/>
        </w:rPr>
        <w:fldChar w:fldCharType="end"/>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将第二十七条修改为：“菌种质量检验机构应当配备菌种检验员。菌种检验员应当具备以下条件：</w:t>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“（一）具有相关专业大专以上文化水平或者具有中级以上专业技术职称；</w:t>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“（二）从事菌种检验技术工作3年以上；</w:t>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“（三）经省级人民政府农业行政主管部门考核合格。”</w:t>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w:t>
      </w:r>
      <w:r>
        <w:rPr>
          <w:rFonts w:hint="eastAsia" w:ascii="宋体" w:hAnsi="宋体" w:eastAsia="宋体" w:cs="宋体"/>
          <w:b w:val="0"/>
          <w:i w:val="0"/>
          <w:color w:val="auto"/>
          <w:sz w:val="21"/>
          <w:szCs w:val="21"/>
          <w:u w:val="none"/>
          <w:shd w:val="clear" w:color="auto" w:fill="FFFFFF"/>
          <w:lang w:eastAsia="zh-CN"/>
        </w:rPr>
        <w:fldChar w:fldCharType="begin"/>
      </w:r>
      <w:r>
        <w:rPr>
          <w:rFonts w:hint="eastAsia" w:ascii="宋体" w:hAnsi="宋体" w:eastAsia="宋体" w:cs="宋体"/>
          <w:b w:val="0"/>
          <w:i w:val="0"/>
          <w:color w:val="auto"/>
          <w:sz w:val="21"/>
          <w:szCs w:val="21"/>
          <w:u w:val="none"/>
          <w:shd w:val="clear" w:color="auto" w:fill="FFFFFF"/>
          <w:lang w:eastAsia="zh-CN"/>
        </w:rPr>
        <w:instrText xml:space="preserve">HYPERLINK "http://www.moa.gov.cn/zwllm/zcfg/nybgz/201401/t20140120_3743509.htm"</w:instrText>
      </w:r>
      <w:r>
        <w:rPr>
          <w:rFonts w:hint="eastAsia" w:ascii="宋体" w:hAnsi="宋体" w:eastAsia="宋体" w:cs="宋体"/>
          <w:b w:val="0"/>
          <w:i w:val="0"/>
          <w:color w:val="auto"/>
          <w:sz w:val="21"/>
          <w:szCs w:val="21"/>
          <w:u w:val="none"/>
          <w:shd w:val="clear" w:color="auto" w:fill="FFFFFF"/>
          <w:lang w:eastAsia="zh-CN"/>
        </w:rPr>
        <w:fldChar w:fldCharType="separate"/>
      </w:r>
      <w:r>
        <w:rPr>
          <w:rFonts w:hint="eastAsia" w:ascii="宋体" w:hAnsi="宋体" w:eastAsia="宋体" w:cs="宋体"/>
          <w:b/>
          <w:i w:val="0"/>
          <w:color w:val="auto"/>
          <w:sz w:val="21"/>
          <w:szCs w:val="21"/>
          <w:u w:val="none"/>
          <w:shd w:val="clear" w:color="auto" w:fill="FFFFFF"/>
          <w:lang w:eastAsia="zh-CN"/>
        </w:rPr>
        <w:t>十、农作物种子质量检验机构考核管理办法</w:t>
      </w:r>
      <w:r>
        <w:rPr>
          <w:rFonts w:hint="eastAsia" w:ascii="宋体" w:hAnsi="宋体" w:eastAsia="宋体" w:cs="宋体"/>
          <w:b w:val="0"/>
          <w:i w:val="0"/>
          <w:color w:val="auto"/>
          <w:sz w:val="21"/>
          <w:szCs w:val="21"/>
          <w:u w:val="none"/>
          <w:shd w:val="clear" w:color="auto" w:fill="FFFFFF"/>
          <w:lang w:eastAsia="zh-CN"/>
        </w:rPr>
        <w:t>（2008年1月2日农业部令第12号公布）</w:t>
      </w:r>
      <w:r>
        <w:rPr>
          <w:rFonts w:hint="eastAsia" w:ascii="宋体" w:hAnsi="宋体" w:eastAsia="宋体" w:cs="宋体"/>
          <w:b w:val="0"/>
          <w:i w:val="0"/>
          <w:color w:val="auto"/>
          <w:sz w:val="21"/>
          <w:szCs w:val="21"/>
          <w:u w:val="none"/>
          <w:shd w:val="clear" w:color="auto" w:fill="FFFFFF"/>
          <w:lang w:eastAsia="zh-CN"/>
        </w:rPr>
        <w:fldChar w:fldCharType="end"/>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将第四条第二款修改为：“考评小组由3名或者5名考评员组成。考评员应当具有相关专业的高级专业技术职务、从事种子检验工作5年以上。”</w:t>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将第五条修改为：“农业部的国家农作物种子质量检验中心，负责检验机构能力验证工作。”</w:t>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将第二十八条修改为：“考评员在考评过程中有徇私舞弊、弄虚作假等违反考核纪律行为的，依法给予行政处分，不得再从事考评员工作；构成犯罪的，依法移送司法机关追究刑事责任。”</w:t>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w:t>
      </w:r>
      <w:r>
        <w:rPr>
          <w:rFonts w:hint="eastAsia" w:ascii="宋体" w:hAnsi="宋体" w:eastAsia="宋体" w:cs="宋体"/>
          <w:b w:val="0"/>
          <w:i w:val="0"/>
          <w:color w:val="auto"/>
          <w:sz w:val="21"/>
          <w:szCs w:val="21"/>
          <w:u w:val="none"/>
          <w:shd w:val="clear" w:color="auto" w:fill="FFFFFF"/>
          <w:lang w:eastAsia="zh-CN"/>
        </w:rPr>
        <w:fldChar w:fldCharType="begin"/>
      </w:r>
      <w:r>
        <w:rPr>
          <w:rFonts w:hint="eastAsia" w:ascii="宋体" w:hAnsi="宋体" w:eastAsia="宋体" w:cs="宋体"/>
          <w:b w:val="0"/>
          <w:i w:val="0"/>
          <w:color w:val="auto"/>
          <w:sz w:val="21"/>
          <w:szCs w:val="21"/>
          <w:u w:val="none"/>
          <w:shd w:val="clear" w:color="auto" w:fill="FFFFFF"/>
          <w:lang w:eastAsia="zh-CN"/>
        </w:rPr>
        <w:instrText xml:space="preserve">HYPERLINK "http://www.moa.gov.cn/zwllm/zcfg/nybgz/201401/t20140120_3743550.htm"</w:instrText>
      </w:r>
      <w:r>
        <w:rPr>
          <w:rFonts w:hint="eastAsia" w:ascii="宋体" w:hAnsi="宋体" w:eastAsia="宋体" w:cs="宋体"/>
          <w:b w:val="0"/>
          <w:i w:val="0"/>
          <w:color w:val="auto"/>
          <w:sz w:val="21"/>
          <w:szCs w:val="21"/>
          <w:u w:val="none"/>
          <w:shd w:val="clear" w:color="auto" w:fill="FFFFFF"/>
          <w:lang w:eastAsia="zh-CN"/>
        </w:rPr>
        <w:fldChar w:fldCharType="separate"/>
      </w:r>
      <w:r>
        <w:rPr>
          <w:rFonts w:hint="eastAsia" w:ascii="宋体" w:hAnsi="宋体" w:eastAsia="宋体" w:cs="宋体"/>
          <w:b/>
          <w:i w:val="0"/>
          <w:color w:val="auto"/>
          <w:sz w:val="21"/>
          <w:szCs w:val="21"/>
          <w:u w:val="none"/>
          <w:shd w:val="clear" w:color="auto" w:fill="FFFFFF"/>
          <w:lang w:eastAsia="zh-CN"/>
        </w:rPr>
        <w:t>十一、执业兽医管理办法</w:t>
      </w:r>
      <w:r>
        <w:rPr>
          <w:rFonts w:hint="eastAsia" w:ascii="宋体" w:hAnsi="宋体" w:eastAsia="宋体" w:cs="宋体"/>
          <w:b w:val="0"/>
          <w:i w:val="0"/>
          <w:color w:val="auto"/>
          <w:sz w:val="21"/>
          <w:szCs w:val="21"/>
          <w:u w:val="none"/>
          <w:shd w:val="clear" w:color="auto" w:fill="FFFFFF"/>
          <w:lang w:eastAsia="zh-CN"/>
        </w:rPr>
        <w:t>（2008年11月26日农业部令第18号公布，2013年9月28日农业部令2013年第3号修订）</w:t>
      </w:r>
      <w:r>
        <w:rPr>
          <w:rFonts w:hint="eastAsia" w:ascii="宋体" w:hAnsi="宋体" w:eastAsia="宋体" w:cs="宋体"/>
          <w:b w:val="0"/>
          <w:i w:val="0"/>
          <w:color w:val="auto"/>
          <w:sz w:val="21"/>
          <w:szCs w:val="21"/>
          <w:u w:val="none"/>
          <w:shd w:val="clear" w:color="auto" w:fill="FFFFFF"/>
          <w:lang w:eastAsia="zh-CN"/>
        </w:rPr>
        <w:fldChar w:fldCharType="end"/>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将第十三条第二款修改为：“执业兽医师资格证书和执业助理兽医师资格证书由省、自治区、直辖市人民政府兽医主管部门颁发。”</w:t>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w:t>
      </w:r>
      <w:r>
        <w:rPr>
          <w:rFonts w:hint="eastAsia" w:ascii="宋体" w:hAnsi="宋体" w:eastAsia="宋体" w:cs="宋体"/>
          <w:b w:val="0"/>
          <w:i w:val="0"/>
          <w:color w:val="auto"/>
          <w:sz w:val="21"/>
          <w:szCs w:val="21"/>
          <w:u w:val="none"/>
          <w:shd w:val="clear" w:color="auto" w:fill="FFFFFF"/>
          <w:lang w:eastAsia="zh-CN"/>
        </w:rPr>
        <w:fldChar w:fldCharType="begin"/>
      </w:r>
      <w:r>
        <w:rPr>
          <w:rFonts w:hint="eastAsia" w:ascii="宋体" w:hAnsi="宋体" w:eastAsia="宋体" w:cs="宋体"/>
          <w:b w:val="0"/>
          <w:i w:val="0"/>
          <w:color w:val="auto"/>
          <w:sz w:val="21"/>
          <w:szCs w:val="21"/>
          <w:u w:val="none"/>
          <w:shd w:val="clear" w:color="auto" w:fill="FFFFFF"/>
          <w:lang w:eastAsia="zh-CN"/>
        </w:rPr>
        <w:instrText xml:space="preserve">HYPERLINK "http://www.moa.gov.cn/zwllm/zcfg/nybgz/201401/t20140120_3743551.htm"</w:instrText>
      </w:r>
      <w:r>
        <w:rPr>
          <w:rFonts w:hint="eastAsia" w:ascii="宋体" w:hAnsi="宋体" w:eastAsia="宋体" w:cs="宋体"/>
          <w:b w:val="0"/>
          <w:i w:val="0"/>
          <w:color w:val="auto"/>
          <w:sz w:val="21"/>
          <w:szCs w:val="21"/>
          <w:u w:val="none"/>
          <w:shd w:val="clear" w:color="auto" w:fill="FFFFFF"/>
          <w:lang w:eastAsia="zh-CN"/>
        </w:rPr>
        <w:fldChar w:fldCharType="separate"/>
      </w:r>
      <w:r>
        <w:rPr>
          <w:rFonts w:hint="eastAsia" w:ascii="宋体" w:hAnsi="宋体" w:eastAsia="宋体" w:cs="宋体"/>
          <w:b/>
          <w:i w:val="0"/>
          <w:color w:val="auto"/>
          <w:sz w:val="21"/>
          <w:szCs w:val="21"/>
          <w:u w:val="none"/>
          <w:shd w:val="clear" w:color="auto" w:fill="FFFFFF"/>
          <w:lang w:eastAsia="zh-CN"/>
        </w:rPr>
        <w:t>十二、饲料和饲料添加剂生产许可管理办法</w:t>
      </w:r>
      <w:r>
        <w:rPr>
          <w:rFonts w:hint="eastAsia" w:ascii="宋体" w:hAnsi="宋体" w:eastAsia="宋体" w:cs="宋体"/>
          <w:b w:val="0"/>
          <w:i w:val="0"/>
          <w:color w:val="auto"/>
          <w:sz w:val="21"/>
          <w:szCs w:val="21"/>
          <w:u w:val="none"/>
          <w:shd w:val="clear" w:color="auto" w:fill="FFFFFF"/>
          <w:lang w:eastAsia="zh-CN"/>
        </w:rPr>
        <w:t>（2012年5月2日农业部令2012年第3号发布）</w:t>
      </w:r>
      <w:r>
        <w:rPr>
          <w:rFonts w:hint="eastAsia" w:ascii="宋体" w:hAnsi="宋体" w:eastAsia="宋体" w:cs="宋体"/>
          <w:b w:val="0"/>
          <w:i w:val="0"/>
          <w:color w:val="auto"/>
          <w:sz w:val="21"/>
          <w:szCs w:val="21"/>
          <w:u w:val="none"/>
          <w:shd w:val="clear" w:color="auto" w:fill="FFFFFF"/>
          <w:lang w:eastAsia="zh-CN"/>
        </w:rPr>
        <w:fldChar w:fldCharType="end"/>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将第三条第一款修改为：“饲料和饲料添加剂生产许可证由省级人民政府饲料管理部门（以下简称省级饲料管理部门）核发。”</w:t>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将第四条修改为：“农业部设立饲料和饲料添加剂生产许可专家委员会，负责饲料和饲料添加剂生产许可的技术支持工作。</w:t>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“省级饲料管理部门设立饲料和饲料添加剂生产许可证专家审核委员会，负责本行政区域内饲料和饲料添加剂生产许可的技术评审工作。”</w:t>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将第七条第一款修改为：“申请设立饲料、饲料添加剂生产企业，申请人应当向生产地省级饲料管理部门提出申请。省级饲料管理部门应当自受理申请之日起10个工作日内进行书面审查；审查合格的，组织进行现场审核，并根据审核结果在10个工作日内作出是否核发生产许可证的决定。”删除第二、第三款。</w:t>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将第十一条第二款修改为：“生产许可证有效期满需继续生产的，应当在有效期届满6个月前向省级饲料管理部门提出续展申请，并提交相关材料。”</w:t>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w:t>
      </w:r>
      <w:r>
        <w:rPr>
          <w:rFonts w:hint="eastAsia" w:ascii="宋体" w:hAnsi="宋体" w:eastAsia="宋体" w:cs="宋体"/>
          <w:b w:val="0"/>
          <w:i w:val="0"/>
          <w:color w:val="auto"/>
          <w:sz w:val="21"/>
          <w:szCs w:val="21"/>
          <w:u w:val="none"/>
          <w:shd w:val="clear" w:color="auto" w:fill="FFFFFF"/>
          <w:lang w:eastAsia="zh-CN"/>
        </w:rPr>
        <w:fldChar w:fldCharType="begin"/>
      </w:r>
      <w:r>
        <w:rPr>
          <w:rFonts w:hint="eastAsia" w:ascii="宋体" w:hAnsi="宋体" w:eastAsia="宋体" w:cs="宋体"/>
          <w:b w:val="0"/>
          <w:i w:val="0"/>
          <w:color w:val="auto"/>
          <w:sz w:val="21"/>
          <w:szCs w:val="21"/>
          <w:u w:val="none"/>
          <w:shd w:val="clear" w:color="auto" w:fill="FFFFFF"/>
          <w:lang w:eastAsia="zh-CN"/>
        </w:rPr>
        <w:instrText xml:space="preserve">HYPERLINK "http://www.moa.gov.cn/zwllm/zcfg/nybgz/201401/t20140120_3743553.htm"</w:instrText>
      </w:r>
      <w:r>
        <w:rPr>
          <w:rFonts w:hint="eastAsia" w:ascii="宋体" w:hAnsi="宋体" w:eastAsia="宋体" w:cs="宋体"/>
          <w:b w:val="0"/>
          <w:i w:val="0"/>
          <w:color w:val="auto"/>
          <w:sz w:val="21"/>
          <w:szCs w:val="21"/>
          <w:u w:val="none"/>
          <w:shd w:val="clear" w:color="auto" w:fill="FFFFFF"/>
          <w:lang w:eastAsia="zh-CN"/>
        </w:rPr>
        <w:fldChar w:fldCharType="separate"/>
      </w:r>
      <w:r>
        <w:rPr>
          <w:rFonts w:hint="eastAsia" w:ascii="宋体" w:hAnsi="宋体" w:eastAsia="宋体" w:cs="宋体"/>
          <w:b/>
          <w:i w:val="0"/>
          <w:color w:val="auto"/>
          <w:sz w:val="21"/>
          <w:szCs w:val="21"/>
          <w:u w:val="none"/>
          <w:shd w:val="clear" w:color="auto" w:fill="FFFFFF"/>
          <w:lang w:eastAsia="zh-CN"/>
        </w:rPr>
        <w:t>十三、中华人民共和国渔业船舶登记办法</w:t>
      </w:r>
      <w:r>
        <w:rPr>
          <w:rFonts w:hint="eastAsia" w:ascii="宋体" w:hAnsi="宋体" w:eastAsia="宋体" w:cs="宋体"/>
          <w:b w:val="0"/>
          <w:i w:val="0"/>
          <w:color w:val="auto"/>
          <w:sz w:val="21"/>
          <w:szCs w:val="21"/>
          <w:u w:val="none"/>
          <w:shd w:val="clear" w:color="auto" w:fill="FFFFFF"/>
          <w:lang w:eastAsia="zh-CN"/>
        </w:rPr>
        <w:t>(2012年10月22日农业部令2012年第8号公布)</w:t>
      </w:r>
      <w:r>
        <w:rPr>
          <w:rFonts w:hint="eastAsia" w:ascii="宋体" w:hAnsi="宋体" w:eastAsia="宋体" w:cs="宋体"/>
          <w:b w:val="0"/>
          <w:i w:val="0"/>
          <w:color w:val="auto"/>
          <w:sz w:val="21"/>
          <w:szCs w:val="21"/>
          <w:u w:val="none"/>
          <w:shd w:val="clear" w:color="auto" w:fill="FFFFFF"/>
          <w:lang w:eastAsia="zh-CN"/>
        </w:rPr>
        <w:fldChar w:fldCharType="end"/>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将第九条修改为：“渔业船舶只能有一个船名。</w:t>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远洋渔业船舶、科研船和教学实习船的船名由申请人在申请渔业船网工具指标时提出，经省级登记机关通过全国海洋渔船动态管理系统查询，无重名、同音且符合规范的，在《渔业船网工具指标申请书》上标注其船名、船籍港。渔业行政主管部门核发的《渔业船网工具指标批准书》应当载明上述船名、船籍港。</w:t>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“公务船舶的船名按照农业部的规定办理。</w:t>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“前款规定以外的其他渔业船舶的船名由登记机关按照农业部的统一规定核定。”</w:t>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删除第十二条第二款。</w:t>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将第十五条第二款第三项修改为：“渔业船舶检验证书、依法需要取得的渔业船舶船名核定书。”</w:t>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将第三十四条第一款第三项第一目修改为：“远洋渔业船舶、科研船和教学实习船以外的渔业船舶船名变更的，提交渔业船舶船名核定书。”</w:t>
      </w:r>
    </w:p>
    <w:p/>
    <w:sectPr>
      <w:headerReference r:id="rId4" w:type="default"/>
      <w:footerReference r:id="rId5" w:type="default"/>
      <w:pgSz w:w="11906" w:h="16838"/>
      <w:pgMar w:top="1400" w:right="1400" w:bottom="1400" w:left="1400" w:header="851" w:footer="992" w:gutter="0"/>
      <w:paperSrc w:first="0" w:oth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Times New Roman"/>
        <w:kern w:val="2"/>
        <w:sz w:val="18"/>
        <w:szCs w:val="22"/>
        <w:lang w:val="en-US" w:eastAsia="zh-CN" w:bidi="ar-SA"/>
      </w:rPr>
      <w:pict>
        <v:shape id="文本框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semiHidden/>
    <w:unhideWhenUsed/>
    <w:uiPriority w:val="0"/>
    <w:pPr>
      <w:tabs>
        <w:tab w:val="center" w:pos="4153"/>
        <w:tab w:val="right" w:pos="8306"/>
      </w:tabs>
      <w:snapToGrid w:val="0"/>
      <w:jc w:val="left"/>
    </w:pPr>
    <w:rPr>
      <w:sz w:val="18"/>
    </w:rPr>
  </w:style>
  <w:style w:type="paragraph" w:styleId="3">
    <w:name w:val="header"/>
    <w:basedOn w:val="1"/>
    <w:semiHidden/>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19</Words>
  <Characters>110</Characters>
  <Lines>1</Lines>
  <Paragraphs>1</Paragraphs>
  <ScaleCrop>false</ScaleCrop>
  <LinksUpToDate>false</LinksUpToDate>
  <CharactersWithSpaces>0</CharactersWithSpaces>
  <Application>WPS Office 个人版_9.1.0.4369_{F1E327BC-269C-435d-A152-05C5408002CA}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2019-05-27T00:54:00Z</dcterms:created>
  <dc:creator>Administrator</dc:creator>
  <cp:lastModifiedBy>Administrator</cp:lastModifiedBy>
  <cp:lastPrinted>2019-05-27T10:44:00Z</cp:lastPrinted>
  <dcterms:modified xsi:type="dcterms:W3CDTF">2019-06-19T03:49:05Z</dcterms:modified>
  <dc:title>中华人民共和国农业部令 2013年第5号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2052-9.1.0.4369</vt:lpwstr>
  </property>
</Properties>
</file>